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CA" w:rsidRDefault="00F046CA" w:rsidP="00F046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7C5731">
        <w:rPr>
          <w:rFonts w:ascii="Arial" w:hAnsi="Arial" w:cs="Arial"/>
          <w:b/>
          <w:color w:val="2C2D2E"/>
          <w:sz w:val="23"/>
          <w:szCs w:val="23"/>
        </w:rPr>
        <w:t>Сведения о должниках по алиментным обязательствам будут включаться в специализированный реестр</w:t>
      </w:r>
      <w:r w:rsidRPr="007C5731">
        <w:rPr>
          <w:rFonts w:ascii="Arial" w:hAnsi="Arial" w:cs="Arial"/>
          <w:b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Федеральным законом от 29.05.2024 №114-ФЗ «О внесении изменений в Федеральный закон «Об исполнительном производстве» предусмотрено, что сведения о должниках по алиментным обязательствам будут включаться в специализированный реестр.</w:t>
      </w:r>
    </w:p>
    <w:p w:rsidR="00F046CA" w:rsidRDefault="00F046CA" w:rsidP="00F046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Речь идет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</w:t>
      </w:r>
    </w:p>
    <w:p w:rsidR="00F046CA" w:rsidRDefault="00F046CA" w:rsidP="00F046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Реестр будет являться составной частью банка данных в исполнительном производстве, содержащем сведения, необходимые для осуществления задач по принудительному исполнению судебных актов, актов других органов и должностных лиц.</w:t>
      </w:r>
    </w:p>
    <w:p w:rsidR="00F046CA" w:rsidRDefault="00F046CA" w:rsidP="00F046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F046CA" w:rsidRDefault="00F046CA" w:rsidP="00F046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Также предусматривается,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F046CA" w:rsidRDefault="00F046CA" w:rsidP="00F046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Настоящий федеральный закон вступает в силу с 24.05.2025.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7322A6"/>
    <w:rsid w:val="00D32D0C"/>
    <w:rsid w:val="00F0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BF69F-F0C5-4309-8814-7F0E65B5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2024-06-28T18:12:00Z</dcterms:created>
  <dcterms:modified xsi:type="dcterms:W3CDTF">2024-06-28T18:12:00Z</dcterms:modified>
</cp:coreProperties>
</file>